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29EE69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-1004570</wp:posOffset>
            </wp:positionV>
            <wp:extent cx="7623810" cy="10777220"/>
            <wp:effectExtent l="0" t="0" r="15240" b="5080"/>
            <wp:wrapNone/>
            <wp:docPr id="12" name="图片 12" descr="C:/Users/Pla/Desktop/A4.jpg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Pla/Desktop/A4.jpgA4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77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6AF68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608C6A91">
      <w:pPr>
        <w:jc w:val="left"/>
        <w:rPr>
          <w:b/>
          <w:bCs/>
          <w:color w:val="FF0000"/>
          <w:sz w:val="44"/>
          <w:szCs w:val="44"/>
        </w:rPr>
      </w:pPr>
    </w:p>
    <w:p w14:paraId="662E5B88">
      <w:pPr>
        <w:jc w:val="left"/>
        <w:rPr>
          <w:b/>
          <w:bCs/>
          <w:color w:val="FF0000"/>
          <w:sz w:val="44"/>
          <w:szCs w:val="44"/>
        </w:rPr>
      </w:pPr>
    </w:p>
    <w:p w14:paraId="492554D6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75F9B134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763686F0">
      <w:pPr>
        <w:jc w:val="left"/>
        <w:rPr>
          <w:b/>
          <w:bCs/>
          <w:color w:val="FF0000"/>
          <w:sz w:val="44"/>
          <w:szCs w:val="44"/>
        </w:rPr>
      </w:pPr>
    </w:p>
    <w:p w14:paraId="181A59A7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383BAE51">
      <w:pPr>
        <w:jc w:val="left"/>
        <w:rPr>
          <w:b/>
          <w:bCs/>
          <w:color w:val="FF0000"/>
          <w:sz w:val="44"/>
          <w:szCs w:val="44"/>
        </w:rPr>
      </w:pPr>
    </w:p>
    <w:p w14:paraId="3D07F7E6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091AE701">
      <w:pPr>
        <w:jc w:val="left"/>
        <w:rPr>
          <w:b/>
          <w:bCs/>
          <w:color w:val="FF0000"/>
          <w:sz w:val="44"/>
          <w:szCs w:val="44"/>
        </w:rPr>
      </w:pPr>
    </w:p>
    <w:p w14:paraId="3EE1ACC3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0254C873">
      <w:pPr>
        <w:jc w:val="left"/>
        <w:rPr>
          <w:b/>
          <w:bCs/>
          <w:color w:val="FF0000"/>
          <w:sz w:val="44"/>
          <w:szCs w:val="44"/>
        </w:rPr>
      </w:pPr>
    </w:p>
    <w:p w14:paraId="01DD9440">
      <w:pPr>
        <w:jc w:val="left"/>
        <w:rPr>
          <w:b/>
          <w:bCs/>
          <w:color w:val="FF0000"/>
          <w:sz w:val="44"/>
          <w:szCs w:val="44"/>
        </w:rPr>
      </w:pPr>
    </w:p>
    <w:p w14:paraId="3F10AE81">
      <w:pPr>
        <w:jc w:val="left"/>
        <w:rPr>
          <w:b/>
          <w:bCs/>
          <w:color w:val="FF0000"/>
          <w:sz w:val="44"/>
          <w:szCs w:val="44"/>
        </w:rPr>
      </w:pPr>
    </w:p>
    <w:p w14:paraId="01145D92">
      <w:pPr>
        <w:jc w:val="left"/>
        <w:rPr>
          <w:b/>
          <w:bCs/>
          <w:color w:val="FF0000"/>
          <w:sz w:val="44"/>
          <w:szCs w:val="44"/>
        </w:rPr>
      </w:pPr>
    </w:p>
    <w:p w14:paraId="1D910FF3">
      <w:pPr>
        <w:jc w:val="left"/>
        <w:rPr>
          <w:b/>
          <w:bCs/>
          <w:color w:val="FF0000"/>
          <w:sz w:val="44"/>
          <w:szCs w:val="44"/>
        </w:rPr>
      </w:pPr>
    </w:p>
    <w:p w14:paraId="56D47C37">
      <w:pPr>
        <w:jc w:val="left"/>
        <w:rPr>
          <w:b/>
          <w:bCs/>
          <w:color w:val="FF0000"/>
          <w:sz w:val="44"/>
          <w:szCs w:val="44"/>
        </w:rPr>
      </w:pPr>
    </w:p>
    <w:p w14:paraId="1D170300">
      <w:pPr>
        <w:jc w:val="left"/>
        <w:rPr>
          <w:b/>
          <w:bCs/>
          <w:color w:val="FF0000"/>
          <w:sz w:val="44"/>
          <w:szCs w:val="44"/>
        </w:rPr>
      </w:pPr>
    </w:p>
    <w:p w14:paraId="2DED0839">
      <w:pPr>
        <w:jc w:val="left"/>
        <w:rPr>
          <w:b/>
          <w:bCs/>
          <w:color w:val="FF0000"/>
          <w:sz w:val="44"/>
          <w:szCs w:val="44"/>
        </w:rPr>
      </w:pPr>
    </w:p>
    <w:p w14:paraId="0AD887F9">
      <w:pPr>
        <w:jc w:val="left"/>
        <w:rPr>
          <w:b/>
          <w:bCs/>
          <w:color w:val="FF0000"/>
          <w:sz w:val="44"/>
          <w:szCs w:val="44"/>
        </w:rPr>
      </w:pPr>
    </w:p>
    <w:p w14:paraId="43909B43"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 w14:paraId="105303E8">
      <w:pPr>
        <w:jc w:val="center"/>
        <w:outlineLvl w:val="0"/>
        <w:rPr>
          <w:b/>
          <w:bCs/>
          <w:color w:val="auto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</w:rPr>
        <w:t>ZH-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A4</w:t>
      </w:r>
      <w:r>
        <w:rPr>
          <w:rFonts w:hint="eastAsia"/>
          <w:b/>
          <w:bCs/>
          <w:color w:val="auto"/>
          <w:sz w:val="44"/>
          <w:szCs w:val="44"/>
        </w:rPr>
        <w:t>规格书</w:t>
      </w:r>
    </w:p>
    <w:p w14:paraId="55602698">
      <w:pPr>
        <w:jc w:val="left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7466FE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KZeV32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17466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>功能简介</w:t>
      </w:r>
    </w:p>
    <w:p w14:paraId="2044B67C">
      <w:pPr>
        <w:spacing w:line="360" w:lineRule="auto"/>
        <w:ind w:firstLine="480" w:firstLineChars="200"/>
        <w:outlineLvl w:val="9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sz w:val="24"/>
        </w:rPr>
        <w:t>ZH-A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ascii="宋体" w:hAnsi="宋体" w:cs="宋体"/>
          <w:sz w:val="24"/>
        </w:rPr>
        <w:t>是一款</w:t>
      </w:r>
      <w:r>
        <w:rPr>
          <w:rFonts w:hint="eastAsia" w:ascii="宋体" w:hAnsi="宋体" w:cs="宋体"/>
          <w:sz w:val="24"/>
        </w:rPr>
        <w:t>应用于</w:t>
      </w:r>
      <w:r>
        <w:rPr>
          <w:rFonts w:ascii="宋体" w:hAnsi="宋体" w:cs="宋体"/>
          <w:sz w:val="24"/>
        </w:rPr>
        <w:t>LED显示屏</w:t>
      </w:r>
      <w:r>
        <w:rPr>
          <w:rFonts w:hint="eastAsia" w:ascii="宋体" w:hAnsi="宋体" w:cs="宋体"/>
          <w:sz w:val="24"/>
        </w:rPr>
        <w:t>的</w:t>
      </w:r>
      <w:r>
        <w:rPr>
          <w:rFonts w:ascii="宋体" w:hAnsi="宋体" w:cs="宋体"/>
          <w:sz w:val="24"/>
        </w:rPr>
        <w:t>异步全彩播放</w:t>
      </w:r>
      <w:r>
        <w:rPr>
          <w:rFonts w:hint="eastAsia" w:ascii="宋体" w:hAnsi="宋体" w:cs="宋体"/>
          <w:sz w:val="24"/>
        </w:rPr>
        <w:t>盒</w:t>
      </w:r>
      <w:r>
        <w:rPr>
          <w:rFonts w:ascii="宋体" w:hAnsi="宋体" w:cs="宋体"/>
          <w:sz w:val="24"/>
        </w:rPr>
        <w:t>，</w:t>
      </w:r>
      <w:r>
        <w:rPr>
          <w:rFonts w:hint="eastAsia" w:ascii="宋体" w:hAnsi="宋体" w:cs="宋体"/>
          <w:sz w:val="24"/>
        </w:rPr>
        <w:t>支持外置于LED显示屏外部，具有USB、WIFI、网口等多种连接方式；</w:t>
      </w:r>
      <w:r>
        <w:rPr>
          <w:rFonts w:ascii="宋体" w:hAnsi="宋体" w:cs="宋体"/>
          <w:sz w:val="24"/>
        </w:rPr>
        <w:t>支持播放视频、图片、动画、文本、时钟、计时等多种</w:t>
      </w:r>
      <w:r>
        <w:rPr>
          <w:rFonts w:hint="eastAsia" w:ascii="宋体" w:hAnsi="宋体" w:cs="宋体"/>
          <w:sz w:val="24"/>
        </w:rPr>
        <w:t>播放素材</w:t>
      </w:r>
      <w:r>
        <w:rPr>
          <w:rFonts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</w:rPr>
        <w:t>支持PC电脑、手机控制，</w:t>
      </w:r>
      <w:r>
        <w:rPr>
          <w:rFonts w:ascii="宋体" w:hAnsi="宋体" w:cs="宋体"/>
          <w:sz w:val="24"/>
        </w:rPr>
        <w:t>软件操作简单，功能齐全，适用于各种</w:t>
      </w:r>
      <w:r>
        <w:rPr>
          <w:rFonts w:hint="eastAsia" w:ascii="宋体" w:hAnsi="宋体" w:cs="宋体"/>
          <w:sz w:val="24"/>
        </w:rPr>
        <w:t>门店、商场、学校</w:t>
      </w:r>
      <w:r>
        <w:rPr>
          <w:rFonts w:ascii="宋体" w:hAnsi="宋体" w:cs="宋体"/>
          <w:sz w:val="24"/>
        </w:rPr>
        <w:t>等领域的 LED显示屏。</w:t>
      </w:r>
    </w:p>
    <w:p w14:paraId="10F44288">
      <w:pPr>
        <w:spacing w:line="360" w:lineRule="auto"/>
        <w:jc w:val="left"/>
        <w:outlineLvl w:val="0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A4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 w14:paraId="16352D00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采用与同步系统相同刷新技术；</w:t>
      </w:r>
    </w:p>
    <w:p w14:paraId="7FE5DE8F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支持手机端（安卓+苹果）软件发送；</w:t>
      </w:r>
    </w:p>
    <w:p w14:paraId="76FF2834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支持无线WiFi热点连接控制；</w:t>
      </w:r>
    </w:p>
    <w:p w14:paraId="57E13311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支持高清视频硬解码；</w:t>
      </w:r>
    </w:p>
    <w:p w14:paraId="7940A7B6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支持音频输出，3.5mm 标准音频输出接口；</w:t>
      </w:r>
    </w:p>
    <w:p w14:paraId="58559A71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支持亮度调节；</w:t>
      </w:r>
    </w:p>
    <w:p w14:paraId="1DB7B8D8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支持节目顺序、定时播放；</w:t>
      </w:r>
    </w:p>
    <w:p w14:paraId="5C0438F1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支持UDP网络通讯协议；</w:t>
      </w:r>
    </w:p>
    <w:p w14:paraId="6AD63A7B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支持DHCP自动获取IP地址；</w:t>
      </w:r>
    </w:p>
    <w:p w14:paraId="18331A7F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支持一键整屏测试；</w:t>
      </w:r>
    </w:p>
    <w:p w14:paraId="5DE89691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支持手动开关机，定时开关机；</w:t>
      </w:r>
    </w:p>
    <w:p w14:paraId="4F6CAB4E">
      <w:pPr>
        <w:jc w:val="left"/>
        <w:rPr>
          <w:rFonts w:hint="eastAsia"/>
          <w:b/>
          <w:bCs/>
          <w:color w:val="0099FF"/>
          <w:sz w:val="28"/>
          <w:szCs w:val="28"/>
        </w:rPr>
      </w:pPr>
    </w:p>
    <w:p w14:paraId="1CB779DC">
      <w:pPr>
        <w:jc w:val="left"/>
        <w:rPr>
          <w:rFonts w:hint="eastAsia"/>
          <w:b/>
          <w:bCs/>
          <w:color w:val="0099FF"/>
          <w:sz w:val="28"/>
          <w:szCs w:val="28"/>
        </w:rPr>
      </w:pPr>
    </w:p>
    <w:p w14:paraId="702D85B1">
      <w:pPr>
        <w:jc w:val="lef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91907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99190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auto"/>
          <w:sz w:val="28"/>
          <w:szCs w:val="28"/>
        </w:rPr>
        <w:t>基本功能参数</w:t>
      </w:r>
    </w:p>
    <w:p w14:paraId="3B055296">
      <w:pPr>
        <w:spacing w:line="360" w:lineRule="auto"/>
        <w:jc w:val="left"/>
        <w:outlineLvl w:val="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系统参数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 w14:paraId="31079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</w:tcPr>
          <w:p w14:paraId="19496254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系统参数</w:t>
            </w:r>
          </w:p>
        </w:tc>
      </w:tr>
      <w:tr w14:paraId="65172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49C0DCEB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CPU</w:t>
            </w:r>
          </w:p>
        </w:tc>
        <w:tc>
          <w:tcPr>
            <w:tcW w:w="7381" w:type="dxa"/>
          </w:tcPr>
          <w:p w14:paraId="5371BCFF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四核CPU</w:t>
            </w:r>
          </w:p>
        </w:tc>
      </w:tr>
      <w:tr w14:paraId="355B5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0A44EE3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7381" w:type="dxa"/>
          </w:tcPr>
          <w:p w14:paraId="0235C6E5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Linux</w:t>
            </w:r>
          </w:p>
        </w:tc>
      </w:tr>
      <w:tr w14:paraId="3458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335AC3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存储空间</w:t>
            </w:r>
          </w:p>
        </w:tc>
        <w:tc>
          <w:tcPr>
            <w:tcW w:w="7381" w:type="dxa"/>
          </w:tcPr>
          <w:p w14:paraId="305DD349">
            <w:pPr>
              <w:spacing w:line="360" w:lineRule="auto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4G（可用3G）</w:t>
            </w:r>
          </w:p>
        </w:tc>
      </w:tr>
      <w:tr w14:paraId="0C27D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46EEC95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带载面积</w:t>
            </w:r>
          </w:p>
        </w:tc>
        <w:tc>
          <w:tcPr>
            <w:tcW w:w="7381" w:type="dxa"/>
            <w:vAlign w:val="center"/>
          </w:tcPr>
          <w:p w14:paraId="329958F6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网口输出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200</w:t>
            </w:r>
            <w:r>
              <w:rPr>
                <w:rFonts w:hint="eastAsia" w:ascii="宋体" w:hAnsi="宋体" w:cs="宋体"/>
                <w:color w:val="auto"/>
                <w:sz w:val="24"/>
              </w:rPr>
              <w:t>万点  最大宽度：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4096</w:t>
            </w:r>
            <w:r>
              <w:rPr>
                <w:rFonts w:hint="eastAsia" w:ascii="宋体" w:hAnsi="宋体" w:cs="宋体"/>
                <w:color w:val="auto"/>
                <w:sz w:val="24"/>
              </w:rPr>
              <w:t>、最大高度：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2160</w:t>
            </w:r>
          </w:p>
        </w:tc>
      </w:tr>
      <w:tr w14:paraId="48C5D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</w:tcPr>
          <w:p w14:paraId="7511242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支持分辨率（宽*高）</w:t>
            </w:r>
          </w:p>
        </w:tc>
        <w:tc>
          <w:tcPr>
            <w:tcW w:w="7381" w:type="dxa"/>
          </w:tcPr>
          <w:p w14:paraId="75EBCC6B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960*2160  1012*2048  1080*1920  1152*1792 1296*1600 1480*1400   1518*1366   1620*1280  1800*1152  1920*1080  2048*1012   2304*900   2560*810  2592*800  2816*736   3072*672   3200*648   3264*632 3456*600   3600*576     3672*564   3840*540   4096*512</w:t>
            </w:r>
          </w:p>
        </w:tc>
      </w:tr>
      <w:tr w14:paraId="21E0B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D978609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适配接收卡</w:t>
            </w:r>
          </w:p>
        </w:tc>
        <w:tc>
          <w:tcPr>
            <w:tcW w:w="7381" w:type="dxa"/>
            <w:vAlign w:val="center"/>
          </w:tcPr>
          <w:p w14:paraId="04E9143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支持中航全系接收卡</w:t>
            </w:r>
          </w:p>
        </w:tc>
      </w:tr>
      <w:tr w14:paraId="65E37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48562D6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设备接口</w:t>
            </w:r>
          </w:p>
        </w:tc>
      </w:tr>
      <w:tr w14:paraId="26AAA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4FEEBAC6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同步输入接口及数量</w:t>
            </w:r>
          </w:p>
        </w:tc>
        <w:tc>
          <w:tcPr>
            <w:tcW w:w="7381" w:type="dxa"/>
            <w:vAlign w:val="center"/>
          </w:tcPr>
          <w:p w14:paraId="41091ECA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不支持同步</w:t>
            </w:r>
          </w:p>
        </w:tc>
      </w:tr>
      <w:tr w14:paraId="59587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16E232B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异步输入接口及数量</w:t>
            </w:r>
          </w:p>
        </w:tc>
        <w:tc>
          <w:tcPr>
            <w:tcW w:w="7381" w:type="dxa"/>
            <w:vAlign w:val="center"/>
          </w:tcPr>
          <w:p w14:paraId="3C4ADB90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百</w:t>
            </w:r>
            <w:r>
              <w:rPr>
                <w:rFonts w:hint="eastAsia" w:ascii="宋体" w:hAnsi="宋体" w:cs="宋体"/>
                <w:sz w:val="24"/>
              </w:rPr>
              <w:t>兆网口*1,USB*1,WiFi*1</w:t>
            </w:r>
          </w:p>
        </w:tc>
      </w:tr>
      <w:tr w14:paraId="791EC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5A400B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输出接口及数量</w:t>
            </w:r>
          </w:p>
        </w:tc>
        <w:tc>
          <w:tcPr>
            <w:tcW w:w="7381" w:type="dxa"/>
            <w:vAlign w:val="center"/>
          </w:tcPr>
          <w:p w14:paraId="0D6C3BB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千兆网口*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,音频*1</w:t>
            </w:r>
          </w:p>
        </w:tc>
      </w:tr>
      <w:tr w14:paraId="1D14B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45FB8E4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支持媒体播放格式</w:t>
            </w:r>
          </w:p>
        </w:tc>
      </w:tr>
      <w:tr w14:paraId="5337C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4AF91E2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节目、窗口</w:t>
            </w:r>
          </w:p>
        </w:tc>
        <w:tc>
          <w:tcPr>
            <w:tcW w:w="7381" w:type="dxa"/>
            <w:vAlign w:val="center"/>
          </w:tcPr>
          <w:p w14:paraId="4DD91F5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支持多节目顺序、定时等播放方式；支持窗口任意分区、叠加播放</w:t>
            </w:r>
          </w:p>
        </w:tc>
      </w:tr>
      <w:tr w14:paraId="0905A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0818319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视频格式</w:t>
            </w:r>
          </w:p>
        </w:tc>
        <w:tc>
          <w:tcPr>
            <w:tcW w:w="7381" w:type="dxa"/>
            <w:vAlign w:val="center"/>
          </w:tcPr>
          <w:p w14:paraId="24E6894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AVI,F4V,WMV,MPG, RM/RMVB,MOV,VOB,MP4,FLV,TS,MKV 等常见视频格式； </w:t>
            </w:r>
          </w:p>
        </w:tc>
      </w:tr>
      <w:tr w14:paraId="6ED27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22203C3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图片格式</w:t>
            </w:r>
          </w:p>
        </w:tc>
        <w:tc>
          <w:tcPr>
            <w:tcW w:w="7381" w:type="dxa"/>
            <w:vAlign w:val="center"/>
          </w:tcPr>
          <w:p w14:paraId="050BC7A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支持BMP、JPG、PNG、GIF等</w:t>
            </w:r>
          </w:p>
        </w:tc>
      </w:tr>
      <w:tr w14:paraId="29D54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27145494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音频格式</w:t>
            </w:r>
          </w:p>
        </w:tc>
        <w:tc>
          <w:tcPr>
            <w:tcW w:w="7381" w:type="dxa"/>
            <w:vAlign w:val="center"/>
          </w:tcPr>
          <w:p w14:paraId="7C3DF627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MPEG(MP3)、AAC等</w:t>
            </w:r>
          </w:p>
        </w:tc>
      </w:tr>
      <w:tr w14:paraId="005A9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FBC0C6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文本文档</w:t>
            </w:r>
          </w:p>
        </w:tc>
        <w:tc>
          <w:tcPr>
            <w:tcW w:w="7381" w:type="dxa"/>
            <w:vAlign w:val="center"/>
          </w:tcPr>
          <w:p w14:paraId="495DA4CD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支持软件编辑单行、多行、炫彩文本；</w:t>
            </w:r>
          </w:p>
        </w:tc>
      </w:tr>
      <w:tr w14:paraId="23D8A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D3D9806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其他功能</w:t>
            </w:r>
          </w:p>
        </w:tc>
        <w:tc>
          <w:tcPr>
            <w:tcW w:w="7381" w:type="dxa"/>
            <w:vAlign w:val="center"/>
          </w:tcPr>
          <w:p w14:paraId="2D791BE9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支持时钟、表盘、计时、图片时钟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等</w:t>
            </w:r>
          </w:p>
        </w:tc>
      </w:tr>
      <w:tr w14:paraId="2E548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496C554E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管理及控制方式</w:t>
            </w:r>
          </w:p>
        </w:tc>
      </w:tr>
      <w:tr w14:paraId="2B871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1C7BA6F7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软件</w:t>
            </w:r>
          </w:p>
        </w:tc>
        <w:tc>
          <w:tcPr>
            <w:tcW w:w="7381" w:type="dxa"/>
            <w:vAlign w:val="center"/>
          </w:tcPr>
          <w:p w14:paraId="3DAC7596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电脑软件：</w:t>
            </w:r>
            <w:r>
              <w:rPr>
                <w:rFonts w:ascii="宋体" w:hAnsi="宋体" w:cs="宋体"/>
                <w:sz w:val="24"/>
              </w:rPr>
              <w:t>LEDControlSystemV11</w:t>
            </w:r>
            <w:r>
              <w:rPr>
                <w:rFonts w:hint="eastAsia" w:ascii="宋体" w:hAnsi="宋体" w:cs="宋体"/>
                <w:sz w:val="24"/>
              </w:rPr>
              <w:t>；手机软件：LED魔宝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异步</w:t>
            </w:r>
          </w:p>
        </w:tc>
      </w:tr>
      <w:tr w14:paraId="70A70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34500386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节目更新通讯方式</w:t>
            </w:r>
          </w:p>
        </w:tc>
        <w:tc>
          <w:tcPr>
            <w:tcW w:w="7381" w:type="dxa"/>
            <w:vAlign w:val="center"/>
          </w:tcPr>
          <w:p w14:paraId="4258087B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U盘导出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</w:rPr>
              <w:t>自适应100M网口直连或接入局域网发送；WiFi AP模式</w:t>
            </w:r>
          </w:p>
        </w:tc>
      </w:tr>
      <w:tr w14:paraId="331D3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5F0228D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模组文件</w:t>
            </w:r>
          </w:p>
        </w:tc>
        <w:tc>
          <w:tcPr>
            <w:tcW w:w="7381" w:type="dxa"/>
            <w:vAlign w:val="center"/>
          </w:tcPr>
          <w:p w14:paraId="03E11AA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内置各大主流厂家单元板参数信息，可快速调试显示屏</w:t>
            </w:r>
          </w:p>
        </w:tc>
      </w:tr>
      <w:tr w14:paraId="1692C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4BB5FAFF">
            <w:pPr>
              <w:spacing w:line="360" w:lineRule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节目切换键</w:t>
            </w:r>
          </w:p>
        </w:tc>
        <w:tc>
          <w:tcPr>
            <w:tcW w:w="7381" w:type="dxa"/>
          </w:tcPr>
          <w:p w14:paraId="57599AF9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可通过按键切换播放节目</w:t>
            </w:r>
          </w:p>
        </w:tc>
      </w:tr>
      <w:tr w14:paraId="7A436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0C455B33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遥控器</w:t>
            </w:r>
          </w:p>
        </w:tc>
        <w:tc>
          <w:tcPr>
            <w:tcW w:w="7381" w:type="dxa"/>
          </w:tcPr>
          <w:p w14:paraId="173DE810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可通过软件遥控器功能控制播放音量、信号、节目等</w:t>
            </w:r>
          </w:p>
        </w:tc>
      </w:tr>
      <w:tr w14:paraId="7F7E8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6203937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集群方式</w:t>
            </w:r>
          </w:p>
        </w:tc>
        <w:tc>
          <w:tcPr>
            <w:tcW w:w="7381" w:type="dxa"/>
          </w:tcPr>
          <w:p w14:paraId="6DA59544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局域网</w:t>
            </w:r>
            <w:r>
              <w:rPr>
                <w:rFonts w:hint="eastAsia" w:ascii="宋体" w:hAnsi="宋体" w:cs="宋体"/>
                <w:sz w:val="24"/>
              </w:rPr>
              <w:t>集群</w:t>
            </w:r>
          </w:p>
        </w:tc>
      </w:tr>
      <w:tr w14:paraId="0DB09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</w:tcPr>
          <w:p w14:paraId="6639EC6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设备安全</w:t>
            </w:r>
          </w:p>
        </w:tc>
      </w:tr>
      <w:tr w14:paraId="62345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46240E15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本地</w:t>
            </w:r>
          </w:p>
        </w:tc>
        <w:tc>
          <w:tcPr>
            <w:tcW w:w="7381" w:type="dxa"/>
          </w:tcPr>
          <w:p w14:paraId="14650406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支持本地发送密码设定</w:t>
            </w:r>
          </w:p>
        </w:tc>
      </w:tr>
    </w:tbl>
    <w:p w14:paraId="7F269571">
      <w:pPr>
        <w:jc w:val="left"/>
        <w:rPr>
          <w:b/>
          <w:bCs/>
          <w:sz w:val="24"/>
        </w:rPr>
      </w:pPr>
    </w:p>
    <w:p w14:paraId="1AB2887A">
      <w:pPr>
        <w:jc w:val="left"/>
        <w:rPr>
          <w:sz w:val="24"/>
        </w:rPr>
      </w:pPr>
    </w:p>
    <w:p w14:paraId="017E0600">
      <w:pPr>
        <w:ind w:firstLine="294" w:firstLineChars="0"/>
        <w:jc w:val="left"/>
        <w:rPr>
          <w:b/>
          <w:bCs/>
          <w:color w:val="0099FF"/>
          <w:sz w:val="28"/>
          <w:szCs w:val="28"/>
        </w:rPr>
      </w:pPr>
    </w:p>
    <w:p w14:paraId="670C6EE6">
      <w:pPr>
        <w:ind w:firstLine="294" w:firstLineChars="0"/>
        <w:jc w:val="left"/>
        <w:rPr>
          <w:b/>
          <w:bCs/>
          <w:color w:val="0099FF"/>
          <w:sz w:val="28"/>
          <w:szCs w:val="28"/>
        </w:rPr>
      </w:pPr>
    </w:p>
    <w:p w14:paraId="7BDA1EA8">
      <w:pPr>
        <w:jc w:val="left"/>
        <w:rPr>
          <w:b/>
          <w:bCs/>
          <w:color w:val="0099FF"/>
          <w:sz w:val="28"/>
          <w:szCs w:val="28"/>
        </w:rPr>
      </w:pPr>
    </w:p>
    <w:p w14:paraId="6C9EF52B"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917FF9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7917F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 w14:paraId="22CE603E">
      <w:pPr>
        <w:spacing w:line="360" w:lineRule="auto"/>
        <w:jc w:val="left"/>
        <w:outlineLvl w:val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 w14:paraId="25400CB9">
      <w:pPr>
        <w:spacing w:line="360" w:lineRule="auto"/>
        <w:jc w:val="center"/>
        <w:outlineLvl w:val="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 w14:paraId="6A2E49D4"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82995" cy="1555750"/>
            <wp:effectExtent l="0" t="0" r="825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2B6E">
      <w:pPr>
        <w:spacing w:line="360" w:lineRule="auto"/>
        <w:jc w:val="left"/>
        <w:rPr>
          <w:b/>
          <w:bCs/>
          <w:sz w:val="24"/>
        </w:rPr>
      </w:pPr>
    </w:p>
    <w:tbl>
      <w:tblPr>
        <w:tblStyle w:val="8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 w14:paraId="2DFB3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0CD5E57C"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025" w:type="dxa"/>
            <w:vAlign w:val="center"/>
          </w:tcPr>
          <w:p w14:paraId="1166E83C"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515" w:type="dxa"/>
            <w:vAlign w:val="center"/>
          </w:tcPr>
          <w:p w14:paraId="102E840F"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91" w:type="dxa"/>
            <w:vAlign w:val="center"/>
          </w:tcPr>
          <w:p w14:paraId="35E7A6C4"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14:paraId="5FD77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4097D543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 w14:paraId="7415723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  <w:tc>
          <w:tcPr>
            <w:tcW w:w="4515" w:type="dxa"/>
            <w:vAlign w:val="center"/>
          </w:tcPr>
          <w:p w14:paraId="2ECDC9D5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电源指示灯</w:t>
            </w:r>
          </w:p>
        </w:tc>
        <w:tc>
          <w:tcPr>
            <w:tcW w:w="2491" w:type="dxa"/>
            <w:vAlign w:val="center"/>
          </w:tcPr>
          <w:p w14:paraId="423CEE8A">
            <w:pPr>
              <w:spacing w:line="360" w:lineRule="auto"/>
              <w:jc w:val="center"/>
            </w:pPr>
            <w:r>
              <w:rPr>
                <w:rFonts w:hint="eastAsia"/>
                <w:lang w:val="en-US" w:eastAsia="zh-CN"/>
              </w:rPr>
              <w:t>正常</w:t>
            </w:r>
            <w:r>
              <w:rPr>
                <w:rFonts w:hint="eastAsia"/>
              </w:rPr>
              <w:t>常亮</w:t>
            </w:r>
          </w:p>
        </w:tc>
      </w:tr>
      <w:tr w14:paraId="6585A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11578627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 w14:paraId="2B6251DD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 w14:paraId="6223A616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运行指示灯</w:t>
            </w:r>
          </w:p>
        </w:tc>
        <w:tc>
          <w:tcPr>
            <w:tcW w:w="2491" w:type="dxa"/>
            <w:vAlign w:val="center"/>
          </w:tcPr>
          <w:p w14:paraId="2E051BD2">
            <w:pPr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auto"/>
                <w:lang w:val="en-US" w:eastAsia="zh-CN"/>
              </w:rPr>
              <w:t>正常</w:t>
            </w:r>
            <w:r>
              <w:rPr>
                <w:rFonts w:hint="eastAsia"/>
                <w:color w:val="auto"/>
              </w:rPr>
              <w:t>规律闪烁</w:t>
            </w:r>
          </w:p>
        </w:tc>
      </w:tr>
      <w:tr w14:paraId="706F8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182F19E5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25" w:type="dxa"/>
            <w:vAlign w:val="center"/>
          </w:tcPr>
          <w:p w14:paraId="5040D690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节目切换</w:t>
            </w:r>
          </w:p>
        </w:tc>
        <w:tc>
          <w:tcPr>
            <w:tcW w:w="4515" w:type="dxa"/>
            <w:vAlign w:val="center"/>
          </w:tcPr>
          <w:p w14:paraId="367C8464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切换设备内节目</w:t>
            </w:r>
          </w:p>
        </w:tc>
        <w:tc>
          <w:tcPr>
            <w:tcW w:w="2491" w:type="dxa"/>
            <w:vAlign w:val="center"/>
          </w:tcPr>
          <w:p w14:paraId="390DB1D0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 w14:paraId="383CC041">
      <w:pPr>
        <w:spacing w:line="360" w:lineRule="auto"/>
        <w:jc w:val="center"/>
        <w:rPr>
          <w:rFonts w:hint="eastAsia"/>
          <w:b/>
          <w:bCs/>
          <w:sz w:val="24"/>
        </w:rPr>
      </w:pPr>
    </w:p>
    <w:p w14:paraId="77046000">
      <w:pPr>
        <w:spacing w:line="360" w:lineRule="auto"/>
        <w:jc w:val="center"/>
        <w:outlineLvl w:val="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 w14:paraId="04A81DFF">
      <w:pPr>
        <w:spacing w:line="360" w:lineRule="auto"/>
        <w:jc w:val="left"/>
      </w:pPr>
      <w:r>
        <w:drawing>
          <wp:inline distT="0" distB="0" distL="114300" distR="114300">
            <wp:extent cx="6177915" cy="1633220"/>
            <wp:effectExtent l="0" t="0" r="13335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2FB7">
      <w:pPr>
        <w:spacing w:line="360" w:lineRule="auto"/>
        <w:jc w:val="left"/>
        <w:rPr>
          <w:rFonts w:hint="eastAsia"/>
          <w:lang w:eastAsia="zh-CN"/>
        </w:rPr>
      </w:pPr>
    </w:p>
    <w:tbl>
      <w:tblPr>
        <w:tblStyle w:val="8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 w14:paraId="3468A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577B9F5A"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025" w:type="dxa"/>
            <w:vAlign w:val="center"/>
          </w:tcPr>
          <w:p w14:paraId="0F73FB30"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515" w:type="dxa"/>
            <w:vAlign w:val="center"/>
          </w:tcPr>
          <w:p w14:paraId="3A78F04F"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91" w:type="dxa"/>
            <w:vAlign w:val="center"/>
          </w:tcPr>
          <w:p w14:paraId="0D770D2E"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14:paraId="01688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7F07C783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025" w:type="dxa"/>
            <w:vAlign w:val="center"/>
          </w:tcPr>
          <w:p w14:paraId="64C3D4BE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515" w:type="dxa"/>
            <w:vAlign w:val="center"/>
          </w:tcPr>
          <w:p w14:paraId="5F2BBDCF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查看设备信息，测试屏幕</w:t>
            </w:r>
          </w:p>
        </w:tc>
        <w:tc>
          <w:tcPr>
            <w:tcW w:w="2491" w:type="dxa"/>
            <w:vAlign w:val="center"/>
          </w:tcPr>
          <w:p w14:paraId="15654126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多</w:t>
            </w:r>
            <w:r>
              <w:rPr>
                <w:rFonts w:hint="eastAsia"/>
              </w:rPr>
              <w:t>种测试模式</w:t>
            </w:r>
          </w:p>
        </w:tc>
      </w:tr>
      <w:tr w14:paraId="61D88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6C37740A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 w14:paraId="5C9733F8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USB_CTR</w:t>
            </w:r>
          </w:p>
        </w:tc>
        <w:tc>
          <w:tcPr>
            <w:tcW w:w="4515" w:type="dxa"/>
            <w:vAlign w:val="center"/>
          </w:tcPr>
          <w:p w14:paraId="560E73A9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USB调试接口</w:t>
            </w:r>
          </w:p>
        </w:tc>
        <w:tc>
          <w:tcPr>
            <w:tcW w:w="2491" w:type="dxa"/>
            <w:vAlign w:val="center"/>
          </w:tcPr>
          <w:p w14:paraId="022D1DFF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76A41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235A676C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025" w:type="dxa"/>
            <w:vAlign w:val="center"/>
          </w:tcPr>
          <w:p w14:paraId="06191D20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 w14:paraId="25071992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读取内容</w:t>
            </w:r>
          </w:p>
        </w:tc>
        <w:tc>
          <w:tcPr>
            <w:tcW w:w="2491" w:type="dxa"/>
            <w:vAlign w:val="center"/>
          </w:tcPr>
          <w:p w14:paraId="04FE8D1A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68BA4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7DC9624B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 w14:paraId="2FF8D2B9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WiFi天线接口</w:t>
            </w:r>
          </w:p>
        </w:tc>
        <w:tc>
          <w:tcPr>
            <w:tcW w:w="4515" w:type="dxa"/>
            <w:vAlign w:val="center"/>
          </w:tcPr>
          <w:p w14:paraId="2443AB2E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连接WiFi天线</w:t>
            </w:r>
          </w:p>
        </w:tc>
        <w:tc>
          <w:tcPr>
            <w:tcW w:w="2491" w:type="dxa"/>
            <w:vAlign w:val="center"/>
          </w:tcPr>
          <w:p w14:paraId="71A95880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431F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49380D26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025" w:type="dxa"/>
            <w:vAlign w:val="center"/>
          </w:tcPr>
          <w:p w14:paraId="1E7CFC1C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LAN网口</w:t>
            </w:r>
          </w:p>
        </w:tc>
        <w:tc>
          <w:tcPr>
            <w:tcW w:w="4515" w:type="dxa"/>
            <w:vAlign w:val="center"/>
          </w:tcPr>
          <w:p w14:paraId="12037DC0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连接电脑，配置参数，发送内容</w:t>
            </w:r>
          </w:p>
        </w:tc>
        <w:tc>
          <w:tcPr>
            <w:tcW w:w="2491" w:type="dxa"/>
            <w:vAlign w:val="center"/>
          </w:tcPr>
          <w:p w14:paraId="2E8DCF17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6E97E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10A0208A">
            <w:pP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 w14:paraId="42B4A965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AUDIO OUT</w:t>
            </w:r>
          </w:p>
        </w:tc>
        <w:tc>
          <w:tcPr>
            <w:tcW w:w="4515" w:type="dxa"/>
            <w:vAlign w:val="center"/>
          </w:tcPr>
          <w:p w14:paraId="45EEB1DD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连接外置有源功放</w:t>
            </w:r>
          </w:p>
        </w:tc>
        <w:tc>
          <w:tcPr>
            <w:tcW w:w="2491" w:type="dxa"/>
            <w:vAlign w:val="center"/>
          </w:tcPr>
          <w:p w14:paraId="56BDDBC5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BA13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0A076DF9">
            <w:pPr>
              <w:spacing w:line="360" w:lineRule="auto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025" w:type="dxa"/>
            <w:vAlign w:val="center"/>
          </w:tcPr>
          <w:p w14:paraId="7A9B04C8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LED</w:t>
            </w:r>
            <w:r>
              <w:rPr>
                <w:rFonts w:hint="eastAsia"/>
              </w:rPr>
              <w:t>网口</w:t>
            </w:r>
          </w:p>
        </w:tc>
        <w:tc>
          <w:tcPr>
            <w:tcW w:w="4515" w:type="dxa"/>
            <w:vAlign w:val="center"/>
          </w:tcPr>
          <w:p w14:paraId="2F994A17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91" w:type="dxa"/>
            <w:vAlign w:val="center"/>
          </w:tcPr>
          <w:p w14:paraId="12592AEF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B30F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54C7DE68">
            <w:pPr>
              <w:spacing w:line="360" w:lineRule="auto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 w14:paraId="2EC2859F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DC 5~12V接口</w:t>
            </w:r>
          </w:p>
        </w:tc>
        <w:tc>
          <w:tcPr>
            <w:tcW w:w="4515" w:type="dxa"/>
            <w:vAlign w:val="center"/>
          </w:tcPr>
          <w:p w14:paraId="6FA64274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接入适配电源</w:t>
            </w:r>
          </w:p>
        </w:tc>
        <w:tc>
          <w:tcPr>
            <w:tcW w:w="2491" w:type="dxa"/>
            <w:vAlign w:val="center"/>
          </w:tcPr>
          <w:p w14:paraId="4E10F03D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</w:p>
        </w:tc>
      </w:tr>
    </w:tbl>
    <w:p w14:paraId="31919629">
      <w:pPr>
        <w:spacing w:line="360" w:lineRule="auto"/>
        <w:jc w:val="left"/>
        <w:rPr>
          <w:rFonts w:hint="eastAsia"/>
          <w:b/>
          <w:bCs/>
          <w:sz w:val="24"/>
        </w:rPr>
      </w:pPr>
    </w:p>
    <w:p w14:paraId="3A2B2188">
      <w:pPr>
        <w:spacing w:line="360" w:lineRule="auto"/>
        <w:jc w:val="left"/>
        <w:rPr>
          <w:rFonts w:hint="eastAsia"/>
          <w:b/>
          <w:bCs/>
          <w:sz w:val="24"/>
        </w:rPr>
      </w:pPr>
    </w:p>
    <w:p w14:paraId="6DAB0376">
      <w:pPr>
        <w:spacing w:line="360" w:lineRule="auto"/>
        <w:jc w:val="left"/>
        <w:outlineLvl w:val="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p w14:paraId="0C10DD88">
      <w:pPr>
        <w:spacing w:line="360" w:lineRule="auto"/>
        <w:jc w:val="left"/>
        <w:outlineLvl w:val="9"/>
        <w:rPr>
          <w:rFonts w:hint="eastAsia"/>
          <w:b/>
          <w:bCs/>
          <w:sz w:val="24"/>
        </w:rPr>
      </w:pP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 w14:paraId="6A5FB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09512AC2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额定电压（V）</w:t>
            </w:r>
          </w:p>
        </w:tc>
        <w:tc>
          <w:tcPr>
            <w:tcW w:w="1275" w:type="dxa"/>
          </w:tcPr>
          <w:p w14:paraId="3C36C8A4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12.0</w:t>
            </w:r>
          </w:p>
        </w:tc>
        <w:tc>
          <w:tcPr>
            <w:tcW w:w="1545" w:type="dxa"/>
          </w:tcPr>
          <w:p w14:paraId="3015306E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</w:tcPr>
          <w:p w14:paraId="7B761F58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12 </w:t>
            </w:r>
          </w:p>
        </w:tc>
        <w:tc>
          <w:tcPr>
            <w:tcW w:w="1665" w:type="dxa"/>
          </w:tcPr>
          <w:p w14:paraId="0003FD8C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</w:tcPr>
          <w:p w14:paraId="2FA114BC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</w:tr>
      <w:tr w14:paraId="17518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1BEB5127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额定电流（A）         </w:t>
            </w:r>
          </w:p>
        </w:tc>
        <w:tc>
          <w:tcPr>
            <w:tcW w:w="1275" w:type="dxa"/>
          </w:tcPr>
          <w:p w14:paraId="51C452D1"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</w:p>
        </w:tc>
        <w:tc>
          <w:tcPr>
            <w:tcW w:w="1545" w:type="dxa"/>
          </w:tcPr>
          <w:p w14:paraId="0C0CADDE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</w:tcPr>
          <w:p w14:paraId="15922799">
            <w:pPr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  <w:tc>
          <w:tcPr>
            <w:tcW w:w="1665" w:type="dxa"/>
          </w:tcPr>
          <w:p w14:paraId="368E1159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</w:tcPr>
          <w:p w14:paraId="6A40EF67">
            <w:pPr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2.4</w:t>
            </w:r>
            <w:r>
              <w:rPr>
                <w:rFonts w:hint="eastAsia"/>
                <w:color w:val="auto"/>
              </w:rPr>
              <w:t>A</w:t>
            </w:r>
          </w:p>
        </w:tc>
      </w:tr>
      <w:tr w14:paraId="780EC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0AD15B78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额定功耗（W）              </w:t>
            </w:r>
          </w:p>
        </w:tc>
        <w:tc>
          <w:tcPr>
            <w:tcW w:w="1275" w:type="dxa"/>
          </w:tcPr>
          <w:p w14:paraId="18CF86F1"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12</w:t>
            </w:r>
          </w:p>
        </w:tc>
        <w:tc>
          <w:tcPr>
            <w:tcW w:w="1545" w:type="dxa"/>
          </w:tcPr>
          <w:p w14:paraId="7A6D0271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</w:tcPr>
          <w:p w14:paraId="7AA45F52"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24</w:t>
            </w:r>
          </w:p>
        </w:tc>
        <w:tc>
          <w:tcPr>
            <w:tcW w:w="1665" w:type="dxa"/>
          </w:tcPr>
          <w:p w14:paraId="4C6ABF34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</w:tcPr>
          <w:p w14:paraId="51426412"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12</w:t>
            </w:r>
          </w:p>
        </w:tc>
      </w:tr>
      <w:tr w14:paraId="63345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1673057D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极限温度(℃)</w:t>
            </w:r>
          </w:p>
        </w:tc>
        <w:tc>
          <w:tcPr>
            <w:tcW w:w="1275" w:type="dxa"/>
          </w:tcPr>
          <w:p w14:paraId="774867F8">
            <w:pPr>
              <w:rPr>
                <w:color w:val="auto"/>
              </w:rPr>
            </w:pPr>
          </w:p>
        </w:tc>
        <w:tc>
          <w:tcPr>
            <w:tcW w:w="1545" w:type="dxa"/>
          </w:tcPr>
          <w:p w14:paraId="369B3B1B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</w:tcPr>
          <w:p w14:paraId="4104CEA9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70</w:t>
            </w:r>
          </w:p>
        </w:tc>
        <w:tc>
          <w:tcPr>
            <w:tcW w:w="1665" w:type="dxa"/>
          </w:tcPr>
          <w:p w14:paraId="2AA499EF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</w:tcPr>
          <w:p w14:paraId="0F5823C7"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-</w:t>
            </w:r>
            <w:r>
              <w:rPr>
                <w:rFonts w:hint="eastAsia"/>
                <w:color w:val="auto"/>
                <w:lang w:val="en-US" w:eastAsia="zh-CN"/>
              </w:rPr>
              <w:t>25</w:t>
            </w:r>
          </w:p>
        </w:tc>
      </w:tr>
      <w:tr w14:paraId="7B914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7BF4FA5D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工作环境温度(℃)</w:t>
            </w:r>
          </w:p>
        </w:tc>
        <w:tc>
          <w:tcPr>
            <w:tcW w:w="1275" w:type="dxa"/>
          </w:tcPr>
          <w:p w14:paraId="0B4D23B1">
            <w:pPr>
              <w:rPr>
                <w:color w:val="auto"/>
              </w:rPr>
            </w:pPr>
          </w:p>
        </w:tc>
        <w:tc>
          <w:tcPr>
            <w:tcW w:w="1545" w:type="dxa"/>
          </w:tcPr>
          <w:p w14:paraId="682F5293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</w:tcPr>
          <w:p w14:paraId="47C3B7B6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70</w:t>
            </w:r>
          </w:p>
        </w:tc>
        <w:tc>
          <w:tcPr>
            <w:tcW w:w="1665" w:type="dxa"/>
          </w:tcPr>
          <w:p w14:paraId="09ED9F78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</w:tcPr>
          <w:p w14:paraId="697386F9">
            <w:pPr>
              <w:rPr>
                <w:rFonts w:hint="default"/>
                <w:color w:val="auto"/>
                <w:lang w:val="en-US"/>
              </w:rPr>
            </w:pPr>
            <w:r>
              <w:rPr>
                <w:rFonts w:hint="eastAsia"/>
                <w:color w:val="auto"/>
              </w:rPr>
              <w:t>-</w:t>
            </w:r>
            <w:r>
              <w:rPr>
                <w:rFonts w:hint="eastAsia"/>
                <w:color w:val="auto"/>
                <w:lang w:val="en-US" w:eastAsia="zh-CN"/>
              </w:rPr>
              <w:t>25</w:t>
            </w:r>
          </w:p>
        </w:tc>
      </w:tr>
      <w:tr w14:paraId="7423F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26962EFA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工作环境湿度(%）</w:t>
            </w:r>
          </w:p>
        </w:tc>
        <w:tc>
          <w:tcPr>
            <w:tcW w:w="1275" w:type="dxa"/>
          </w:tcPr>
          <w:p w14:paraId="60045E24">
            <w:pPr>
              <w:rPr>
                <w:color w:val="auto"/>
              </w:rPr>
            </w:pPr>
          </w:p>
        </w:tc>
        <w:tc>
          <w:tcPr>
            <w:tcW w:w="1545" w:type="dxa"/>
          </w:tcPr>
          <w:p w14:paraId="5559062B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</w:tcPr>
          <w:p w14:paraId="48F28C8F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95</w:t>
            </w:r>
          </w:p>
        </w:tc>
        <w:tc>
          <w:tcPr>
            <w:tcW w:w="1665" w:type="dxa"/>
          </w:tcPr>
          <w:p w14:paraId="7636DBFE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</w:tcPr>
          <w:p w14:paraId="2E5B03B2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</w:tr>
    </w:tbl>
    <w:p w14:paraId="094A685B">
      <w:pPr>
        <w:jc w:val="left"/>
      </w:pPr>
    </w:p>
    <w:p w14:paraId="6623D920"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53F55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53F5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 w14:paraId="386B81CC">
      <w:p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单位：mm</w:t>
      </w:r>
    </w:p>
    <w:p w14:paraId="2C4AC999">
      <w:pPr>
        <w:spacing w:line="360" w:lineRule="auto"/>
        <w:jc w:val="center"/>
        <w:rPr>
          <w:rFonts w:hint="eastAsia"/>
          <w:b w:val="0"/>
          <w:bCs w:val="0"/>
          <w:sz w:val="24"/>
          <w:lang w:val="en-US" w:eastAsia="zh-CN"/>
        </w:rPr>
      </w:pPr>
      <w:bookmarkStart w:id="0" w:name="_GoBack"/>
      <w:r>
        <w:rPr>
          <w:rFonts w:hint="eastAsia"/>
          <w:b w:val="0"/>
          <w:bCs w:val="0"/>
          <w:sz w:val="24"/>
          <w:lang w:val="en-US" w:eastAsia="zh-CN"/>
        </w:rPr>
        <w:drawing>
          <wp:inline distT="0" distB="0" distL="114300" distR="114300">
            <wp:extent cx="5951220" cy="4526915"/>
            <wp:effectExtent l="0" t="0" r="11430" b="6985"/>
            <wp:docPr id="3" name="图片 3" descr="df960612529c035e29a76b6c8f29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960612529c035e29a76b6c8f2931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C31747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 w14:paraId="4F9ACBAD"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C42CB0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8C42CB0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 w14:paraId="0DA80B41"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38985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B78492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CB78492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44718580"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118860"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lang w:val="en-US" w:eastAsia="zh-CN"/>
      </w:rPr>
      <w:t xml:space="preserve"> </w:t>
    </w:r>
    <w:r>
      <w:rPr>
        <w:rFonts w:hint="eastAsia"/>
      </w:rPr>
      <w:t xml:space="preserve"> </w:t>
    </w:r>
    <w:r>
      <w:rPr>
        <w:rFonts w:hint="eastAsia"/>
        <w:lang w:val="en-US" w:eastAsia="zh-CN"/>
      </w:rPr>
      <w:t xml:space="preserve">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A4</w:t>
    </w:r>
    <w:r>
      <w:rPr>
        <w:rFonts w:hint="eastAsia"/>
        <w:color w:val="7F7F7F"/>
        <w:sz w:val="24"/>
      </w:rPr>
      <w:t>异步播放</w:t>
    </w:r>
    <w:r>
      <w:rPr>
        <w:rFonts w:hint="eastAsia"/>
        <w:color w:val="7F7F7F"/>
        <w:sz w:val="24"/>
        <w:lang w:val="en-US" w:eastAsia="zh-CN"/>
      </w:rPr>
      <w:t>盒</w:t>
    </w:r>
    <w:r>
      <w:rPr>
        <w:rFonts w:hint="eastAsia"/>
        <w:color w:val="7F7F7F"/>
        <w:sz w:val="24"/>
      </w:rPr>
      <w:t>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200F0"/>
    <w:rsid w:val="03441ECC"/>
    <w:rsid w:val="067D155B"/>
    <w:rsid w:val="06F40D93"/>
    <w:rsid w:val="09980DEA"/>
    <w:rsid w:val="09F257E2"/>
    <w:rsid w:val="0A342A86"/>
    <w:rsid w:val="0C337C48"/>
    <w:rsid w:val="0CFD02B7"/>
    <w:rsid w:val="0D2E45FB"/>
    <w:rsid w:val="0E2F5830"/>
    <w:rsid w:val="0F9C2BB1"/>
    <w:rsid w:val="101D0D95"/>
    <w:rsid w:val="10FC5FA9"/>
    <w:rsid w:val="11BC396C"/>
    <w:rsid w:val="13E250F3"/>
    <w:rsid w:val="153E73F6"/>
    <w:rsid w:val="15847CDF"/>
    <w:rsid w:val="15CB0468"/>
    <w:rsid w:val="164B45A6"/>
    <w:rsid w:val="18BD386C"/>
    <w:rsid w:val="19142C06"/>
    <w:rsid w:val="1AF92D05"/>
    <w:rsid w:val="1B4F2D0A"/>
    <w:rsid w:val="1BB218B0"/>
    <w:rsid w:val="1C8F4B64"/>
    <w:rsid w:val="1C9D0409"/>
    <w:rsid w:val="1CAC7C1B"/>
    <w:rsid w:val="1F4710DE"/>
    <w:rsid w:val="1FE779F2"/>
    <w:rsid w:val="20EC06FD"/>
    <w:rsid w:val="221D4FDC"/>
    <w:rsid w:val="222E42A8"/>
    <w:rsid w:val="22C77243"/>
    <w:rsid w:val="23342638"/>
    <w:rsid w:val="23366E96"/>
    <w:rsid w:val="23403BE4"/>
    <w:rsid w:val="23E769FA"/>
    <w:rsid w:val="242F18D7"/>
    <w:rsid w:val="24B9457D"/>
    <w:rsid w:val="254360F5"/>
    <w:rsid w:val="256C6DDF"/>
    <w:rsid w:val="2A1F4EAB"/>
    <w:rsid w:val="2A274423"/>
    <w:rsid w:val="2A2A6831"/>
    <w:rsid w:val="2A4E611D"/>
    <w:rsid w:val="2BB2761F"/>
    <w:rsid w:val="2C380E84"/>
    <w:rsid w:val="2C3E3938"/>
    <w:rsid w:val="2FFB5D90"/>
    <w:rsid w:val="302258E4"/>
    <w:rsid w:val="30FC6439"/>
    <w:rsid w:val="31A861F0"/>
    <w:rsid w:val="325058A3"/>
    <w:rsid w:val="33B711D2"/>
    <w:rsid w:val="36B2132C"/>
    <w:rsid w:val="386B07A9"/>
    <w:rsid w:val="39DE760C"/>
    <w:rsid w:val="3A5A5DD9"/>
    <w:rsid w:val="3B423C5F"/>
    <w:rsid w:val="3B517B04"/>
    <w:rsid w:val="3C1C09FF"/>
    <w:rsid w:val="3C6C3DFF"/>
    <w:rsid w:val="3D9779BB"/>
    <w:rsid w:val="3E2F629D"/>
    <w:rsid w:val="3E683649"/>
    <w:rsid w:val="3E6D4F00"/>
    <w:rsid w:val="3E813755"/>
    <w:rsid w:val="3F555C47"/>
    <w:rsid w:val="3FA96569"/>
    <w:rsid w:val="42CD4170"/>
    <w:rsid w:val="43874EBC"/>
    <w:rsid w:val="43A04BE1"/>
    <w:rsid w:val="43CE661D"/>
    <w:rsid w:val="44C35CBB"/>
    <w:rsid w:val="49271DB4"/>
    <w:rsid w:val="49855D5E"/>
    <w:rsid w:val="49A91C32"/>
    <w:rsid w:val="4AAC5735"/>
    <w:rsid w:val="4AFA1AA0"/>
    <w:rsid w:val="4BF71051"/>
    <w:rsid w:val="4C3F1065"/>
    <w:rsid w:val="4CC05449"/>
    <w:rsid w:val="4CF166CE"/>
    <w:rsid w:val="4F114757"/>
    <w:rsid w:val="5152659C"/>
    <w:rsid w:val="52516517"/>
    <w:rsid w:val="530176FD"/>
    <w:rsid w:val="535D1740"/>
    <w:rsid w:val="53DC0EEF"/>
    <w:rsid w:val="53F55F98"/>
    <w:rsid w:val="540E2B6B"/>
    <w:rsid w:val="54C508D9"/>
    <w:rsid w:val="556A48C7"/>
    <w:rsid w:val="56BC0EFE"/>
    <w:rsid w:val="57362740"/>
    <w:rsid w:val="58257479"/>
    <w:rsid w:val="591C0172"/>
    <w:rsid w:val="59A375C5"/>
    <w:rsid w:val="59CD4A6E"/>
    <w:rsid w:val="59E31CDA"/>
    <w:rsid w:val="5A202705"/>
    <w:rsid w:val="5A464011"/>
    <w:rsid w:val="5B730148"/>
    <w:rsid w:val="5C4B34A2"/>
    <w:rsid w:val="5C84240C"/>
    <w:rsid w:val="5CD36403"/>
    <w:rsid w:val="61A83395"/>
    <w:rsid w:val="62912515"/>
    <w:rsid w:val="62F54DCC"/>
    <w:rsid w:val="636D50C6"/>
    <w:rsid w:val="63996144"/>
    <w:rsid w:val="63E035AA"/>
    <w:rsid w:val="64800DB0"/>
    <w:rsid w:val="64973C51"/>
    <w:rsid w:val="658258AD"/>
    <w:rsid w:val="669969C5"/>
    <w:rsid w:val="66B0369C"/>
    <w:rsid w:val="68434C2C"/>
    <w:rsid w:val="69562AB6"/>
    <w:rsid w:val="698554E8"/>
    <w:rsid w:val="6A2941AC"/>
    <w:rsid w:val="6A890E61"/>
    <w:rsid w:val="6C6A3747"/>
    <w:rsid w:val="70641C9C"/>
    <w:rsid w:val="711F3AD5"/>
    <w:rsid w:val="73C81564"/>
    <w:rsid w:val="75083276"/>
    <w:rsid w:val="75720BF7"/>
    <w:rsid w:val="759147C9"/>
    <w:rsid w:val="759F2263"/>
    <w:rsid w:val="76CA086B"/>
    <w:rsid w:val="775103B9"/>
    <w:rsid w:val="783C5FAC"/>
    <w:rsid w:val="78583EBB"/>
    <w:rsid w:val="7A6B3EFB"/>
    <w:rsid w:val="7B302D72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506</Words>
  <Characters>801</Characters>
  <Lines>11</Lines>
  <Paragraphs>3</Paragraphs>
  <TotalTime>36</TotalTime>
  <ScaleCrop>false</ScaleCrop>
  <LinksUpToDate>false</LinksUpToDate>
  <CharactersWithSpaces>862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2026-04-08T01:45:36Z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55DDA90D0FB74B5FBC946FA29367B00E_13</vt:lpwstr>
  </property>
  <property fmtid="{D5CDD505-2E9C-101B-9397-08002B2CF9AE}" pid="4" name="KSOTemplateDocerSaveRecord">
    <vt:lpwstr>eyJoZGlkIjoiYjMwNTYyNGVmZWZlYjNlZTE1ZGY2NWE3ZjMxMWY0NDMiLCJ1c2VySWQiOiI0NTc5NTg0NjcifQ==</vt:lpwstr>
  </property>
</Properties>
</file>